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智斗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1．学习本课12个新字。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2．分角色朗读课文,体会人物情感感受阿庆嫂的智慧与勇敢。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3．学习通过语言描写表现人物性格特点的表达方法，积累俗语谚语。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4．巩固对剧本的认识，感受京剧的魅力，激发对传统艺术的热爱。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教学重难点:抓住表现阿庆嫂智慧与勇敢的句子,了解阿庆嫂是如何同敌人斗智的。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教具准备：京剧《沙家浜－智斗》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教学课时：2课时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一、激趣导入新课：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上课之前，老师请大家听一段京剧（播放京剧《沙家浜－智斗》），听后有什么感受？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京剧是我国的国粹，你们还知道哪些关于京剧的信息？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今天我们要学习的《智斗》就是京剧艺术的一个巅峰之作，板书课题。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二、检查预习情况：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1．自由朗读课文，要求读准字音。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2．指名朗读课后生字，并组词。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3．指名分段朗读课文，读准字音，读通文章。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三、讲读课文。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1．课题“智斗”，讲谁与谁斗智？为什么“斗智”、“智斗”的结果怎样？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2．小组互说，全班交流：哪些写阿庆嫂智斗胡传魁，哪些写阿庆嫂智斗刁德一？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3．说一说阿庆嫂、胡传魁、刁德一分别给你留下了什么样的印象？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四、作业：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1．朗读课文。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2．识记生字词。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 xml:space="preserve">出示生字词卡片，读记。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练写生字词。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学习阿庆嫂出场段落：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1．了解人物之间的关系。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2．了解事件的背景。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3．抓住描写阿庆嫂动作、表情的词语句子品位，体会其内心世界。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学习阿庆嫂智斗敌人段落：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默读阿庆嫂智斗刁德一的第一回合。思考：刁德一和胡传魁一样也是来打探新四军的伤病员的，方法有什么不同？画出表现阿庆嫂机智的句子，在旁边做上批注。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1．揣摩句子的言外之意：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“这真是听话听声，锣鼓听音。”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“省得人家疑心生暗鬼，叫我们里外不好做人！”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“阿庆嫂真不愧是个开茶馆的，说出话来滴水不漏。”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2．分角色朗读刁德一与阿庆嫂的对话，体会刁德一的狡诈，阿庆嫂的智慧。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3．分角色朗读胡传魁与阿庆嫂的对话，体会胡传魁的虚伪，阿庆嫂的聪慧。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再来看阿庆嫂和刁德一的第二次交锋：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4．说说阿庆嫂是如何与敌人斗智斗勇的（两次智斗有什么不同）？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5．小组交流，全班反馈：现在，你对阿庆嫂有什么认识？。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分角色朗读全文。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rFonts w:hint="eastAsia"/>
          <w:sz w:val="24"/>
          <w:szCs w:val="24"/>
          <w:lang w:eastAsia="zh-CN"/>
        </w:rPr>
        <w:t>、</w:t>
      </w:r>
      <w:bookmarkStart w:id="0" w:name="_GoBack"/>
      <w:bookmarkEnd w:id="0"/>
      <w:r>
        <w:rPr>
          <w:rFonts w:hint="eastAsia"/>
          <w:sz w:val="24"/>
          <w:szCs w:val="24"/>
        </w:rPr>
        <w:t>作业：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课外观看《智斗》的录像，感受京剧的魅力。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1．巩固生字词。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2．熟读课文。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30993">
    <w:nsid w:val="5699F7B1"/>
    <w:multiLevelType w:val="singleLevel"/>
    <w:tmpl w:val="5699F7B1"/>
    <w:lvl w:ilvl="0" w:tentative="1">
      <w:start w:val="20"/>
      <w:numFmt w:val="decimal"/>
      <w:suff w:val="nothing"/>
      <w:lvlText w:val="%1."/>
      <w:lvlJc w:val="left"/>
    </w:lvl>
  </w:abstractNum>
  <w:num w:numId="1">
    <w:abstractNumId w:val="145293099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76D65"/>
    <w:rsid w:val="5A776D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2016-01-16T05:56:00Z</dcterms:created>
  <dc:creator>Administrator</dc:creator>
  <cp:lastModifiedBy>Administrator</cp:lastModifiedBy>
  <dcterms:modified xsi:type="dcterms:W3CDTF">2016-01-16T05:58:20Z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